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9B" w:rsidRDefault="009B559B" w:rsidP="009B559B">
      <w:pPr>
        <w:pStyle w:val="Style1"/>
        <w:kinsoku w:val="0"/>
        <w:autoSpaceDE/>
        <w:autoSpaceDN/>
        <w:adjustRightInd/>
        <w:spacing w:before="288" w:line="208" w:lineRule="auto"/>
        <w:ind w:left="309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263-02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288"/>
        <w:ind w:right="432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cincuenta y seis minutos del veintiséis de setiembre del dos mil dos.-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252"/>
        <w:ind w:right="432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2"/>
          <w:w w:val="105"/>
          <w:lang w:val="es-ES" w:eastAsia="es-ES"/>
        </w:rPr>
        <w:t xml:space="preserve">EVC, cédula </w:t>
      </w:r>
      <w:r>
        <w:rPr>
          <w:b/>
          <w:bCs/>
          <w:spacing w:val="-5"/>
          <w:w w:val="105"/>
          <w:lang w:val="es-ES" w:eastAsia="es-ES"/>
        </w:rPr>
        <w:t xml:space="preserve">de identidad número …., </w:t>
      </w:r>
      <w:r>
        <w:rPr>
          <w:spacing w:val="-5"/>
          <w:w w:val="105"/>
          <w:lang w:val="es-ES" w:eastAsia="es-ES"/>
        </w:rPr>
        <w:t xml:space="preserve">contra el Acuerdo N° 1 </w:t>
      </w:r>
      <w:r w:rsidRPr="00085A93">
        <w:rPr>
          <w:bCs/>
          <w:spacing w:val="-5"/>
          <w:w w:val="105"/>
          <w:lang w:val="es-ES" w:eastAsia="es-ES"/>
        </w:rPr>
        <w:t>de la</w:t>
      </w:r>
      <w:r>
        <w:rPr>
          <w:b/>
          <w:bCs/>
          <w:spacing w:val="-5"/>
          <w:w w:val="105"/>
          <w:lang w:val="es-ES" w:eastAsia="es-ES"/>
        </w:rPr>
        <w:t xml:space="preserve"> </w:t>
      </w:r>
      <w:r>
        <w:rPr>
          <w:spacing w:val="-5"/>
          <w:w w:val="105"/>
          <w:lang w:val="es-ES" w:eastAsia="es-ES"/>
        </w:rPr>
        <w:t>Sesión Extraordinaria 037</w:t>
      </w:r>
      <w:r>
        <w:rPr>
          <w:spacing w:val="-5"/>
          <w:w w:val="105"/>
          <w:lang w:val="es-ES" w:eastAsia="es-ES"/>
        </w:rPr>
        <w:softHyphen/>
      </w:r>
      <w:r>
        <w:rPr>
          <w:spacing w:val="1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spacing w:val="-4"/>
          <w:w w:val="105"/>
          <w:lang w:val="es-ES" w:eastAsia="es-ES"/>
        </w:rPr>
        <w:t>octubre del 2001.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288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Expediente Administrativo No. TAT-282-02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576" w:line="204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9B559B" w:rsidRDefault="009B559B" w:rsidP="009B559B">
      <w:pPr>
        <w:pStyle w:val="Style3"/>
        <w:kinsoku w:val="0"/>
        <w:autoSpaceDE/>
        <w:autoSpaceDN/>
        <w:spacing w:before="324"/>
        <w:ind w:right="432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9B559B" w:rsidRDefault="009B559B" w:rsidP="009B559B">
      <w:pPr>
        <w:pStyle w:val="Style3"/>
        <w:kinsoku w:val="0"/>
        <w:autoSpaceDE/>
        <w:autoSpaceDN/>
        <w:ind w:right="4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w w:val="105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9B559B" w:rsidRDefault="009B559B" w:rsidP="009B559B">
      <w:pPr>
        <w:pStyle w:val="Style3"/>
        <w:kinsoku w:val="0"/>
        <w:autoSpaceDE/>
        <w:autoSpaceDN/>
        <w:spacing w:before="252"/>
        <w:ind w:right="4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9B559B" w:rsidRDefault="009B559B" w:rsidP="009B559B">
      <w:pPr>
        <w:pStyle w:val="Style3"/>
        <w:kinsoku w:val="0"/>
        <w:autoSpaceDE/>
        <w:autoSpaceDN/>
        <w:ind w:right="432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spacing w:val="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9B559B" w:rsidRDefault="009B559B" w:rsidP="009B559B">
      <w:pPr>
        <w:pStyle w:val="Style3"/>
        <w:kinsoku w:val="0"/>
        <w:autoSpaceDE/>
        <w:autoSpaceDN/>
        <w:spacing w:before="252" w:after="108"/>
        <w:ind w:right="432"/>
        <w:rPr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QUINTO: </w:t>
      </w:r>
      <w:r>
        <w:rPr>
          <w:rStyle w:val="CharacterStyle1"/>
          <w:spacing w:val="-2"/>
          <w:w w:val="105"/>
          <w:lang w:val="es-ES" w:eastAsia="es-ES"/>
        </w:rPr>
        <w:t xml:space="preserve">Que el recurrente en fecha 5 de noviembre del 2001, interpuso ante el Consejo </w:t>
      </w:r>
      <w:r>
        <w:rPr>
          <w:rStyle w:val="CharacterStyle1"/>
          <w:spacing w:val="-7"/>
          <w:w w:val="105"/>
          <w:lang w:val="es-ES" w:eastAsia="es-ES"/>
        </w:rPr>
        <w:t xml:space="preserve">de Transporte Público un Recurso de Revocatoria con Apelación en Subsidio en contra del </w:t>
      </w:r>
      <w:r>
        <w:rPr>
          <w:rStyle w:val="CharacterStyle1"/>
          <w:spacing w:val="-1"/>
          <w:w w:val="105"/>
          <w:lang w:val="es-ES" w:eastAsia="es-ES"/>
        </w:rPr>
        <w:t xml:space="preserve">Acuerdo N° 1 de la Sesión Extraordinaria 037-2001 de fecha 24 de octubre del 2001 de </w:t>
      </w:r>
      <w:r>
        <w:rPr>
          <w:rStyle w:val="CharacterStyle1"/>
          <w:spacing w:val="-4"/>
          <w:w w:val="105"/>
          <w:lang w:val="es-ES" w:eastAsia="es-ES"/>
        </w:rPr>
        <w:t xml:space="preserve">Junta Directiva del Consejo de Transporte Público, notificada mediante el Alcance número </w:t>
      </w:r>
      <w:r>
        <w:rPr>
          <w:rStyle w:val="CharacterStyle1"/>
          <w:spacing w:val="-1"/>
          <w:w w:val="105"/>
          <w:lang w:val="es-ES" w:eastAsia="es-ES"/>
        </w:rPr>
        <w:t xml:space="preserve">75-A a La Gaceta 207 de fecha 29 de octubre del 2001, argumentando que presento su </w:t>
      </w:r>
      <w:r>
        <w:rPr>
          <w:rStyle w:val="CharacterStyle1"/>
          <w:spacing w:val="-3"/>
          <w:w w:val="105"/>
          <w:lang w:val="es-ES" w:eastAsia="es-ES"/>
        </w:rPr>
        <w:t xml:space="preserve">oferta cumpliendo con todos los requisitos, y que obtuvo una calificación de 60 puntos por </w:t>
      </w:r>
      <w:r>
        <w:rPr>
          <w:w w:val="105"/>
          <w:lang w:val="es-ES" w:eastAsia="es-ES"/>
        </w:rPr>
        <w:t xml:space="preserve">haber aportado una licencia de conducir vencida y que con esa calificación no puede </w:t>
      </w:r>
      <w:r>
        <w:rPr>
          <w:spacing w:val="-4"/>
          <w:w w:val="105"/>
          <w:lang w:val="es-ES" w:eastAsia="es-ES"/>
        </w:rPr>
        <w:t>acceder a una concesión de taxi.</w:t>
      </w:r>
    </w:p>
    <w:p w:rsidR="009B559B" w:rsidRDefault="009B559B" w:rsidP="009B559B">
      <w:pPr>
        <w:pStyle w:val="Style3"/>
        <w:kinsoku w:val="0"/>
        <w:autoSpaceDE/>
        <w:autoSpaceDN/>
        <w:spacing w:before="252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SEXTO: Que el Consejo de Transporte Público, mediante el Alcance N°35 a La Gaceta </w:t>
      </w:r>
      <w:r>
        <w:rPr>
          <w:rStyle w:val="CharacterStyle1"/>
          <w:spacing w:val="-1"/>
          <w:w w:val="105"/>
          <w:lang w:val="es-ES" w:eastAsia="es-ES"/>
        </w:rPr>
        <w:t xml:space="preserve">N°83, de fecha 2 de mayo del 2002, convoca a los interesados a efectos de realizar la </w:t>
      </w:r>
      <w:r>
        <w:rPr>
          <w:rStyle w:val="CharacterStyle1"/>
          <w:spacing w:val="-2"/>
          <w:w w:val="105"/>
          <w:lang w:val="es-ES" w:eastAsia="es-ES"/>
        </w:rPr>
        <w:t xml:space="preserve">comunicación del resultado de sus medidas recursivas, por cuanto en la lista de oferentes que se señalan en esa publicación éstos han adquirido una calificación igual, mayor o </w:t>
      </w:r>
      <w:r>
        <w:rPr>
          <w:rStyle w:val="CharacterStyle1"/>
          <w:spacing w:val="-3"/>
          <w:w w:val="105"/>
          <w:lang w:val="es-ES" w:eastAsia="es-ES"/>
        </w:rPr>
        <w:t xml:space="preserve">corregida a la solicitada. En el caso del actual apelante obtuvo una calificación igual a 60 </w:t>
      </w:r>
      <w:r>
        <w:rPr>
          <w:rStyle w:val="CharacterStyle1"/>
          <w:spacing w:val="1"/>
          <w:w w:val="105"/>
          <w:lang w:val="es-ES" w:eastAsia="es-ES"/>
        </w:rPr>
        <w:t xml:space="preserve">puntos por haber aportado una licencia tipo C 1 </w:t>
      </w:r>
      <w:r>
        <w:rPr>
          <w:rStyle w:val="CharacterStyle1"/>
          <w:spacing w:val="1"/>
          <w:w w:val="105"/>
          <w:lang w:val="es-ES" w:eastAsia="es-ES"/>
        </w:rPr>
        <w:lastRenderedPageBreak/>
        <w:t xml:space="preserve">vencida, según se desprende de los </w:t>
      </w:r>
      <w:r>
        <w:rPr>
          <w:rStyle w:val="CharacterStyle1"/>
          <w:spacing w:val="-3"/>
          <w:w w:val="105"/>
          <w:lang w:val="es-ES" w:eastAsia="es-ES"/>
        </w:rPr>
        <w:t>atestados de su oferta y como lo admite el recurrente en su libelo de apelación.</w:t>
      </w:r>
    </w:p>
    <w:p w:rsidR="009B559B" w:rsidRDefault="009B559B" w:rsidP="009B559B">
      <w:pPr>
        <w:pStyle w:val="Style3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8"/>
          <w:w w:val="105"/>
          <w:lang w:val="es-ES" w:eastAsia="es-ES"/>
        </w:rPr>
        <w:t xml:space="preserve">SETIMO: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4"/>
          <w:w w:val="105"/>
          <w:lang w:val="es-ES" w:eastAsia="es-ES"/>
        </w:rPr>
        <w:t xml:space="preserve">020092, donde rechaza la revocatoria planteada por el recurrente contra la Sesión </w:t>
      </w:r>
      <w:r>
        <w:rPr>
          <w:rStyle w:val="CharacterStyle1"/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5"/>
          <w:w w:val="105"/>
          <w:lang w:val="es-ES" w:eastAsia="es-ES"/>
        </w:rPr>
        <w:t xml:space="preserve">octubre del 2001. Rechazo al recurso de revocatoria efectuado mediante el Artículo 3 de la Sesión Ordinaria N° 3- 2002 de fecha 30 de enero del 2002 y en resumen los argumentos de </w:t>
      </w:r>
      <w:r>
        <w:rPr>
          <w:rStyle w:val="CharacterStyle1"/>
          <w:w w:val="105"/>
          <w:lang w:val="es-ES" w:eastAsia="es-ES"/>
        </w:rPr>
        <w:t>cita:</w:t>
      </w:r>
    </w:p>
    <w:p w:rsidR="009B559B" w:rsidRDefault="009B559B" w:rsidP="009B559B">
      <w:pPr>
        <w:pStyle w:val="Style3"/>
        <w:kinsoku w:val="0"/>
        <w:autoSpaceDE/>
        <w:autoSpaceDN/>
        <w:rPr>
          <w:rStyle w:val="CharacterStyle1"/>
          <w:i/>
          <w:iCs/>
          <w:spacing w:val="-3"/>
          <w:w w:val="105"/>
          <w:lang w:val="es-ES" w:eastAsia="es-ES"/>
        </w:rPr>
      </w:pP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"Una vez analizados los argumentos presentados por el aquí recurrente, el formulario de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oferta, los documentos y certificaciones adjuntas; así como los fundamentos de derecho </w:t>
      </w:r>
      <w:r>
        <w:rPr>
          <w:rStyle w:val="CharacterStyle1"/>
          <w:i/>
          <w:iCs/>
          <w:spacing w:val="-4"/>
          <w:w w:val="105"/>
          <w:lang w:val="es-ES" w:eastAsia="es-ES"/>
        </w:rPr>
        <w:t xml:space="preserve">aplicables, es importante concluir y reiterar que si a la fecha de recepción de ofertas, la </w:t>
      </w:r>
      <w:r>
        <w:rPr>
          <w:rStyle w:val="CharacterStyle1"/>
          <w:i/>
          <w:iCs/>
          <w:spacing w:val="3"/>
          <w:w w:val="105"/>
          <w:lang w:val="es-ES" w:eastAsia="es-ES"/>
        </w:rPr>
        <w:t xml:space="preserve">licencia no se encontrarse vigente, la doctrina de los hechos históricos no resulta </w:t>
      </w:r>
      <w:r>
        <w:rPr>
          <w:rStyle w:val="CharacterStyle1"/>
          <w:i/>
          <w:iCs/>
          <w:spacing w:val="-3"/>
          <w:w w:val="105"/>
          <w:lang w:val="es-ES" w:eastAsia="es-ES"/>
        </w:rPr>
        <w:t>aplicable y el defecto es insubsanable."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288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OCTAVO: En los procedimientos seguidos se han observado las prescripciones legales.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576"/>
        <w:rPr>
          <w:i/>
          <w:i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2"/>
          <w:w w:val="105"/>
          <w:lang w:val="es-ES" w:eastAsia="es-ES"/>
        </w:rPr>
        <w:t>y,</w:t>
      </w:r>
    </w:p>
    <w:p w:rsidR="009B559B" w:rsidRDefault="009B559B" w:rsidP="009B559B">
      <w:pPr>
        <w:pStyle w:val="Style1"/>
        <w:kinsoku w:val="0"/>
        <w:autoSpaceDE/>
        <w:autoSpaceDN/>
        <w:adjustRightInd/>
        <w:spacing w:before="576" w:line="204" w:lineRule="auto"/>
        <w:ind w:left="3384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9B559B" w:rsidRDefault="009B559B" w:rsidP="009B559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9B559B" w:rsidRDefault="009B559B" w:rsidP="009B559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after="10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9"/>
          <w:w w:val="105"/>
          <w:lang w:val="es-ES" w:eastAsia="es-ES"/>
        </w:rPr>
        <w:t xml:space="preserve"> El </w:t>
      </w:r>
      <w:r>
        <w:rPr>
          <w:rStyle w:val="CharacterStyle1"/>
          <w:spacing w:val="-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VC, </w:t>
      </w:r>
      <w:r>
        <w:rPr>
          <w:rStyle w:val="CharacterStyle1"/>
          <w:spacing w:val="-1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5"/>
          <w:w w:val="105"/>
          <w:lang w:val="es-ES" w:eastAsia="es-ES"/>
        </w:rPr>
        <w:t>N° 7969, del 28 de enero del 2000.</w:t>
      </w:r>
    </w:p>
    <w:p w:rsidR="009B559B" w:rsidRDefault="009B559B" w:rsidP="009B559B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260"/>
        <w:ind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SOBRE LOS HEHCOS PROBADOS.- De importancia para la decisión de este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la Gaceta N° 134 del 12 de julio del 2000 el proyecto del "Reglamento del Primer Procedimiento Especial Abreviado para el Transporte Remunerado de Personas en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Vehículos en la Modalidad de Taxi", el cual sometió a audiencia pública para que en un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plazo de diez días hábiles, los interesados, presentaran las objeciones que estimaran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lastRenderedPageBreak/>
        <w:t xml:space="preserve">convenientes. B).- Que mediante Decreto Ejecutivo N° 28913-MOPT y su reforma,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del Primer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Procedimiento Especial Abreviado para el Transporte Remunerado de Personas en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Vehículos en la Modalidad de Taxi" C).- Que el recurrente participó en el concurso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público, ante el Consejo de Transporte Público con la oferta Na …, visible a folio 22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del expediente administrativo. D).- Que el recurrente consignó en los atestados de su oferta una copia de la licencia tipo Cl vencida, visible a folio 12 del expediente administrativo E)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Que la Junta Directiva del Consejo de Transporte público, acogió la recomendación de la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Asesoría Jurídica de esa Institución, emitida mediante oficio N° 020092, donde rechaza la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revocatoria planteada por el recurrente contra la Sesión Extraordinaria N° 37-2001,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publicada al Alcance N° 75-A a La Gaceta 207 de fecha 29 de octubre del 2001. Rechazo al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recurso de revocatoria efectuado mediante el Artículo 3 de la Sesión Ordinaria N° 3-2002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de fecha 30 de enero del 2002. </w:t>
      </w:r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F)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Que el recurrente en su libelo de apelación admite haber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presentado la licencia de conducir tipo Cl vencida al día de la presentación de su oferta.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G)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Que según certificación emitida por el Departamento de Licencias, de fecha 23 de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setiembre de 2002, el recurrente renovó su licencia de conducir por última vez el día once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de setiembre de 2001, visible a folio 59 del expediente administrativo.</w:t>
      </w:r>
    </w:p>
    <w:p w:rsidR="009B559B" w:rsidRDefault="009B559B" w:rsidP="009B559B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612" w:line="204" w:lineRule="auto"/>
        <w:jc w:val="both"/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t>HECHOS NO PROBADOS.-</w:t>
      </w:r>
    </w:p>
    <w:p w:rsidR="009B559B" w:rsidRDefault="009B559B" w:rsidP="009B559B">
      <w:pPr>
        <w:pStyle w:val="Style4"/>
        <w:kinsoku w:val="0"/>
        <w:autoSpaceDE/>
        <w:autoSpaceDN/>
        <w:spacing w:before="288"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9B559B" w:rsidRDefault="009B559B" w:rsidP="009B559B">
      <w:pPr>
        <w:pStyle w:val="Style2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612" w:line="204" w:lineRule="auto"/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9B559B" w:rsidRDefault="009B559B" w:rsidP="009B559B">
      <w:pPr>
        <w:pStyle w:val="Style4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60 por ciento al </w:t>
      </w:r>
      <w:r>
        <w:rPr>
          <w:spacing w:val="-2"/>
          <w:w w:val="105"/>
          <w:lang w:val="es-ES" w:eastAsia="es-ES"/>
        </w:rPr>
        <w:t xml:space="preserve">señor </w:t>
      </w:r>
      <w:r>
        <w:rPr>
          <w:b/>
          <w:bCs/>
          <w:spacing w:val="-2"/>
          <w:w w:val="105"/>
          <w:lang w:val="es-ES" w:eastAsia="es-ES"/>
        </w:rPr>
        <w:t xml:space="preserve">VC, </w:t>
      </w:r>
      <w:r>
        <w:rPr>
          <w:spacing w:val="-2"/>
          <w:w w:val="105"/>
          <w:lang w:val="es-ES" w:eastAsia="es-ES"/>
        </w:rPr>
        <w:t xml:space="preserve">cuando desaplica la calificación por haber aportado dentro de los </w:t>
      </w:r>
      <w:r>
        <w:rPr>
          <w:w w:val="105"/>
          <w:lang w:val="es-ES" w:eastAsia="es-ES"/>
        </w:rPr>
        <w:t xml:space="preserve">documentos de su oferta una copia de la licencia de conducir tipo Cl vencida, lo que </w:t>
      </w:r>
      <w:r>
        <w:rPr>
          <w:spacing w:val="-1"/>
          <w:w w:val="105"/>
          <w:lang w:val="es-ES" w:eastAsia="es-ES"/>
        </w:rPr>
        <w:t xml:space="preserve">condujo al rebajo respectivo de 40 puntos en ese rubro, dando como resultado el puntaje </w:t>
      </w:r>
      <w:r>
        <w:rPr>
          <w:spacing w:val="-4"/>
          <w:w w:val="105"/>
          <w:lang w:val="es-ES" w:eastAsia="es-ES"/>
        </w:rPr>
        <w:t>hoy asignado al recurrente.</w:t>
      </w:r>
    </w:p>
    <w:p w:rsidR="009B559B" w:rsidRDefault="009B559B" w:rsidP="009B559B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9B559B" w:rsidRDefault="009B559B" w:rsidP="009B559B">
      <w:pPr>
        <w:pStyle w:val="Style4"/>
        <w:kinsoku w:val="0"/>
        <w:autoSpaceDE/>
        <w:autoSpaceDN/>
        <w:spacing w:after="72"/>
        <w:rPr>
          <w:spacing w:val="-2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"Únicamente para el primero concurso se define la siguiente tabla de evaluación de </w:t>
      </w:r>
      <w:r>
        <w:rPr>
          <w:i/>
          <w:iCs/>
          <w:spacing w:val="-1"/>
          <w:w w:val="105"/>
          <w:lang w:val="es-ES" w:eastAsia="es-ES"/>
        </w:rPr>
        <w:t xml:space="preserve">ofertas: a) Continuidad en la prestación del servicio público: Se acreditará un cuarenta </w:t>
      </w:r>
      <w:r>
        <w:rPr>
          <w:i/>
          <w:iCs/>
          <w:spacing w:val="1"/>
          <w:w w:val="105"/>
          <w:lang w:val="es-ES" w:eastAsia="es-ES"/>
        </w:rPr>
        <w:t xml:space="preserve">por ciento (40%) del total de puntos por evaluar a quine demuestre, mediante tener </w:t>
      </w:r>
      <w:r>
        <w:rPr>
          <w:i/>
          <w:iCs/>
          <w:spacing w:val="-2"/>
          <w:w w:val="105"/>
          <w:lang w:val="es-ES" w:eastAsia="es-ES"/>
        </w:rPr>
        <w:t xml:space="preserve">licencia Cl </w:t>
      </w:r>
      <w:r>
        <w:rPr>
          <w:i/>
          <w:iCs/>
          <w:spacing w:val="-2"/>
          <w:w w:val="105"/>
          <w:u w:val="single"/>
          <w:lang w:val="es-ES" w:eastAsia="es-ES"/>
        </w:rPr>
        <w:t>vigente."</w:t>
      </w:r>
      <w:r>
        <w:rPr>
          <w:spacing w:val="-2"/>
          <w:w w:val="105"/>
          <w:lang w:val="es-ES" w:eastAsia="es-ES"/>
        </w:rPr>
        <w:t xml:space="preserve"> (Lo subrayado no pertenece al original)</w:t>
      </w:r>
    </w:p>
    <w:p w:rsidR="009B559B" w:rsidRDefault="009B559B" w:rsidP="009B559B">
      <w:pPr>
        <w:pStyle w:val="Style5"/>
        <w:kinsoku w:val="0"/>
        <w:autoSpaceDE/>
        <w:autoSpaceDN/>
        <w:adjustRightInd/>
        <w:spacing w:before="252"/>
        <w:ind w:right="-19"/>
        <w:jc w:val="both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9B559B" w:rsidRDefault="009B559B" w:rsidP="009B559B">
      <w:pPr>
        <w:pStyle w:val="Style6"/>
        <w:kinsoku w:val="0"/>
        <w:autoSpaceDE/>
        <w:autoSpaceDN/>
        <w:spacing w:before="252"/>
        <w:ind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9B559B" w:rsidRDefault="009B559B" w:rsidP="009B559B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</w:t>
      </w:r>
      <w:r>
        <w:rPr>
          <w:w w:val="105"/>
          <w:lang w:val="es-ES" w:eastAsia="es-ES"/>
        </w:rPr>
        <w:lastRenderedPageBreak/>
        <w:t xml:space="preserve">la licencia de conducir tipo C 1, vigente. En ese tanto, al incumplir la condición dicha y como de la </w:t>
      </w:r>
      <w:r>
        <w:rPr>
          <w:spacing w:val="-5"/>
          <w:w w:val="105"/>
          <w:lang w:val="es-ES" w:eastAsia="es-ES"/>
        </w:rPr>
        <w:t xml:space="preserve">misma oferta se desprende, debían restarse los 40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9B559B" w:rsidRDefault="009B559B" w:rsidP="009B559B">
      <w:pPr>
        <w:pStyle w:val="Style6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2"/>
          <w:w w:val="105"/>
          <w:lang w:val="es-ES" w:eastAsia="es-ES"/>
        </w:rPr>
        <w:t xml:space="preserve">directo, inclusive para la participación de un proceso aleatorio, en el tanto la aportación de </w:t>
      </w:r>
      <w:r>
        <w:rPr>
          <w:spacing w:val="-7"/>
          <w:w w:val="105"/>
          <w:lang w:val="es-ES" w:eastAsia="es-ES"/>
        </w:rPr>
        <w:t xml:space="preserve">la licencia vencida dentro de la oferta, o la ausencia de ésta, configuró una falta grave a los </w:t>
      </w:r>
      <w:r>
        <w:rPr>
          <w:spacing w:val="-6"/>
          <w:w w:val="105"/>
          <w:lang w:val="es-ES" w:eastAsia="es-ES"/>
        </w:rPr>
        <w:t xml:space="preserve">requisitos formales solicitados por el reglamento y la ley de cita. Como bien lo apuntara la </w:t>
      </w:r>
      <w:r>
        <w:rPr>
          <w:spacing w:val="-3"/>
          <w:w w:val="105"/>
          <w:lang w:val="es-ES" w:eastAsia="es-ES"/>
        </w:rPr>
        <w:t xml:space="preserve">resolución que rechaza el recurso de primera instancia, por parte de la Administración. La </w:t>
      </w:r>
      <w:r>
        <w:rPr>
          <w:spacing w:val="-5"/>
          <w:w w:val="105"/>
          <w:lang w:val="es-ES" w:eastAsia="es-ES"/>
        </w:rPr>
        <w:t xml:space="preserve">Sala Constitucional mediante su voto 998-98 dispuso con claridad, que la subsanación de </w:t>
      </w:r>
      <w:r>
        <w:rPr>
          <w:w w:val="105"/>
          <w:lang w:val="es-ES" w:eastAsia="es-ES"/>
        </w:rPr>
        <w:t xml:space="preserve">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 xml:space="preserve">misma o la evaluación de ellas y que la presentación errónea o defectuosa de requisitos sustanciales que varíen esa evaluación no es admisible. En este caso la falta de presentación </w:t>
      </w:r>
      <w:r>
        <w:rPr>
          <w:spacing w:val="-3"/>
          <w:w w:val="105"/>
          <w:lang w:val="es-ES" w:eastAsia="es-ES"/>
        </w:rPr>
        <w:t>de la licencia C 1 vigente, o bien la presentación de la misma pero vencida, constituye uno de los elementos con calificación asignada, conforme al sistema de evaluación asignado, marco evaluativo consagrado en los artículos de referencia.</w:t>
      </w:r>
    </w:p>
    <w:p w:rsidR="009B559B" w:rsidRDefault="009B559B" w:rsidP="009B559B">
      <w:pPr>
        <w:pStyle w:val="Style6"/>
        <w:kinsoku w:val="0"/>
        <w:autoSpaceDE/>
        <w:autoSpaceDN/>
        <w:spacing w:before="324"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w w:val="105"/>
          <w:lang w:val="es-ES" w:eastAsia="es-ES"/>
        </w:rPr>
        <w:t>dispuesto:</w:t>
      </w:r>
    </w:p>
    <w:p w:rsidR="009B559B" w:rsidRDefault="009B559B" w:rsidP="009B559B">
      <w:pPr>
        <w:pStyle w:val="Style6"/>
        <w:kinsoku w:val="0"/>
        <w:autoSpaceDE/>
        <w:autoSpaceDN/>
        <w:ind w:firstLine="72"/>
        <w:rPr>
          <w:spacing w:val="-5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"...la información versada sobre un hecho histórico e inmodificable; para calificarse como </w:t>
      </w:r>
      <w:r>
        <w:rPr>
          <w:i/>
          <w:iCs/>
          <w:spacing w:val="-2"/>
          <w:w w:val="105"/>
          <w:lang w:val="es-ES" w:eastAsia="es-ES"/>
        </w:rPr>
        <w:t xml:space="preserve">tal y permitir su </w:t>
      </w:r>
      <w:proofErr w:type="gramStart"/>
      <w:r>
        <w:rPr>
          <w:i/>
          <w:iCs/>
          <w:spacing w:val="-2"/>
          <w:w w:val="105"/>
          <w:lang w:val="es-ES" w:eastAsia="es-ES"/>
        </w:rPr>
        <w:t>subsanación ,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>154-99, del 11 de febrero de 1999).</w:t>
      </w:r>
    </w:p>
    <w:p w:rsidR="009B559B" w:rsidRDefault="009B559B" w:rsidP="009B559B">
      <w:pPr>
        <w:pStyle w:val="Style5"/>
        <w:kinsoku w:val="0"/>
        <w:autoSpaceDE/>
        <w:autoSpaceDN/>
        <w:adjustRightInd/>
        <w:spacing w:before="216" w:after="108"/>
        <w:jc w:val="both"/>
        <w:rPr>
          <w:spacing w:val="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resultado de la asignación y puntaje obtenido, es </w:t>
      </w:r>
      <w:proofErr w:type="spellStart"/>
      <w:r>
        <w:rPr>
          <w:spacing w:val="-1"/>
          <w:w w:val="105"/>
          <w:lang w:val="es-ES" w:eastAsia="es-ES"/>
        </w:rPr>
        <w:t>obvió</w:t>
      </w:r>
      <w:proofErr w:type="spellEnd"/>
      <w:r>
        <w:rPr>
          <w:spacing w:val="-1"/>
          <w:w w:val="105"/>
          <w:lang w:val="es-ES" w:eastAsia="es-ES"/>
        </w:rPr>
        <w:t xml:space="preserve"> que el actual recurrente con </w:t>
      </w:r>
      <w:r>
        <w:rPr>
          <w:spacing w:val="3"/>
          <w:w w:val="105"/>
          <w:lang w:val="es-ES" w:eastAsia="es-ES"/>
        </w:rPr>
        <w:t>una calificación de 60 puntos no pueda acudir, ni tan siquiera al proceso aleatorio, de</w:t>
      </w:r>
    </w:p>
    <w:p w:rsidR="009B559B" w:rsidRDefault="009B559B" w:rsidP="009B559B">
      <w:pPr>
        <w:pStyle w:val="Style7"/>
        <w:kinsoku w:val="0"/>
        <w:autoSpaceDE/>
        <w:autoSpaceDN/>
        <w:spacing w:before="108"/>
        <w:rPr>
          <w:spacing w:val="-4"/>
          <w:w w:val="105"/>
          <w:lang w:val="es-ES" w:eastAsia="es-ES"/>
        </w:rPr>
      </w:pPr>
      <w:proofErr w:type="gramStart"/>
      <w:r>
        <w:rPr>
          <w:spacing w:val="-4"/>
          <w:w w:val="105"/>
          <w:lang w:val="es-ES" w:eastAsia="es-ES"/>
        </w:rPr>
        <w:t>conformidad</w:t>
      </w:r>
      <w:proofErr w:type="gramEnd"/>
      <w:r>
        <w:rPr>
          <w:spacing w:val="-4"/>
          <w:w w:val="105"/>
          <w:lang w:val="es-ES" w:eastAsia="es-ES"/>
        </w:rPr>
        <w:t xml:space="preserve"> con la aplicación que resulto del empleo de las citas legales supra indicadas y citas jurisprudenciales transcritas, en tanto estas converjan en armonía con las que se dirán:</w:t>
      </w:r>
    </w:p>
    <w:p w:rsidR="009B559B" w:rsidRDefault="009B559B" w:rsidP="009B559B">
      <w:pPr>
        <w:pStyle w:val="Style7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9B559B" w:rsidRDefault="009B559B" w:rsidP="009B559B">
      <w:pPr>
        <w:pStyle w:val="Style7"/>
        <w:kinsoku w:val="0"/>
        <w:autoSpaceDE/>
        <w:autoSpaceDN/>
        <w:ind w:firstLine="72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9B559B" w:rsidRDefault="009B559B" w:rsidP="009B559B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>mayor de ofertas con puntales de calificación iguales que de concesiones disponibles, se utilizará un procedimiento aleatorio para adjudicarlas.</w:t>
      </w:r>
      <w:r>
        <w:rPr>
          <w:b/>
          <w:bCs/>
          <w:i/>
          <w:iCs/>
          <w:spacing w:val="-6"/>
          <w:w w:val="105"/>
          <w:lang w:val="es-ES" w:eastAsia="es-ES"/>
        </w:rPr>
        <w:t xml:space="preserve"> ". </w:t>
      </w:r>
      <w:r>
        <w:rPr>
          <w:spacing w:val="-6"/>
          <w:w w:val="105"/>
          <w:lang w:val="es-ES" w:eastAsia="es-ES"/>
        </w:rPr>
        <w:t xml:space="preserve">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9B559B" w:rsidRDefault="009B559B" w:rsidP="009B559B">
      <w:pPr>
        <w:pStyle w:val="Style7"/>
        <w:kinsoku w:val="0"/>
        <w:autoSpaceDE/>
        <w:autoSpaceDN/>
        <w:spacing w:before="252"/>
        <w:jc w:val="left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9B559B" w:rsidRDefault="009B559B" w:rsidP="009B559B">
      <w:pPr>
        <w:pStyle w:val="Style7"/>
        <w:kinsoku w:val="0"/>
        <w:autoSpaceDE/>
        <w:autoSpaceDN/>
        <w:ind w:firstLine="72"/>
        <w:rPr>
          <w:b/>
          <w:bCs/>
          <w:i/>
          <w:iCs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 w:rsidRPr="00085A93">
        <w:rPr>
          <w:bCs/>
          <w:i/>
          <w:iCs/>
          <w:spacing w:val="-5"/>
          <w:w w:val="105"/>
          <w:lang w:val="es-ES" w:eastAsia="es-ES"/>
        </w:rPr>
        <w:t>12.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w w:val="105"/>
          <w:lang w:val="es-ES" w:eastAsia="es-ES"/>
        </w:rPr>
        <w:t>decreciente de éste...</w:t>
      </w:r>
    </w:p>
    <w:p w:rsidR="009B559B" w:rsidRDefault="009B559B" w:rsidP="009B559B">
      <w:pPr>
        <w:pStyle w:val="Style7"/>
        <w:kinsoku w:val="0"/>
        <w:autoSpaceDE/>
        <w:autoSpaceDN/>
        <w:ind w:right="0"/>
        <w:jc w:val="left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Párrafos tercero </w:t>
      </w:r>
      <w:r>
        <w:rPr>
          <w:i/>
          <w:iCs/>
          <w:spacing w:val="-2"/>
          <w:w w:val="105"/>
          <w:lang w:val="es-ES" w:eastAsia="es-ES"/>
        </w:rPr>
        <w:t xml:space="preserve">y </w:t>
      </w:r>
      <w:r>
        <w:rPr>
          <w:b/>
          <w:bCs/>
          <w:spacing w:val="-2"/>
          <w:sz w:val="25"/>
          <w:szCs w:val="25"/>
          <w:lang w:val="es-ES" w:eastAsia="es-ES"/>
        </w:rPr>
        <w:t>cuarto:</w:t>
      </w:r>
    </w:p>
    <w:p w:rsidR="009B559B" w:rsidRDefault="009B559B" w:rsidP="009B559B">
      <w:pPr>
        <w:pStyle w:val="Style7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9B559B" w:rsidRDefault="009B559B" w:rsidP="009B559B">
      <w:pPr>
        <w:pStyle w:val="Style7"/>
        <w:kinsoku w:val="0"/>
        <w:autoSpaceDE/>
        <w:autoSpaceDN/>
        <w:spacing w:before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9B559B" w:rsidRDefault="009B559B" w:rsidP="009B559B">
      <w:pPr>
        <w:pStyle w:val="Style7"/>
        <w:kinsoku w:val="0"/>
        <w:autoSpaceDE/>
        <w:autoSpaceDN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 xml:space="preserve">puntos permitida para satisfacer sus pretensiones, lo que nos lleva a establecer que no se </w:t>
      </w:r>
      <w:r>
        <w:rPr>
          <w:spacing w:val="-4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w w:val="105"/>
          <w:lang w:val="es-ES" w:eastAsia="es-ES"/>
        </w:rPr>
        <w:t>intereses.</w:t>
      </w:r>
    </w:p>
    <w:p w:rsidR="009B559B" w:rsidRDefault="009B559B" w:rsidP="009B559B">
      <w:pPr>
        <w:pStyle w:val="Style7"/>
        <w:kinsoku w:val="0"/>
        <w:autoSpaceDE/>
        <w:autoSpaceDN/>
        <w:spacing w:before="216" w:after="108"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VC </w:t>
      </w:r>
      <w:r>
        <w:rPr>
          <w:spacing w:val="-7"/>
          <w:w w:val="105"/>
          <w:lang w:val="es-ES" w:eastAsia="es-ES"/>
        </w:rPr>
        <w:t xml:space="preserve">y analizadas sus pretensiones y en atención a que el Consejo recurrido actuó </w:t>
      </w:r>
      <w:r>
        <w:rPr>
          <w:spacing w:val="-2"/>
          <w:w w:val="105"/>
          <w:lang w:val="es-ES" w:eastAsia="es-ES"/>
        </w:rPr>
        <w:t xml:space="preserve">conforme al ordenamiento jurídico al calificar su oferta y excluirlo como adjudicatario </w:t>
      </w:r>
      <w:r>
        <w:rPr>
          <w:spacing w:val="-5"/>
          <w:w w:val="105"/>
          <w:lang w:val="es-ES" w:eastAsia="es-ES"/>
        </w:rPr>
        <w:t xml:space="preserve">directo, inclusive como potencial participante de un proceso aleatorio en aplicación de las </w:t>
      </w:r>
      <w:r>
        <w:rPr>
          <w:spacing w:val="1"/>
          <w:w w:val="105"/>
          <w:lang w:val="es-ES" w:eastAsia="es-ES"/>
        </w:rPr>
        <w:t xml:space="preserve">normas del artículo 35 y Transitorio IX de la Ley 7969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2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3"/>
          <w:w w:val="105"/>
          <w:lang w:val="es-ES" w:eastAsia="es-ES"/>
        </w:rPr>
        <w:t>transporte remunerado de personas en vehículos en la modalidad de taxi, se resuelve,</w:t>
      </w:r>
    </w:p>
    <w:p w:rsidR="009B559B" w:rsidRDefault="009B559B" w:rsidP="009B559B">
      <w:pPr>
        <w:pStyle w:val="Style5"/>
        <w:kinsoku w:val="0"/>
        <w:autoSpaceDE/>
        <w:autoSpaceDN/>
        <w:adjustRightInd/>
        <w:spacing w:line="192" w:lineRule="auto"/>
        <w:ind w:left="3888"/>
        <w:rPr>
          <w:b/>
          <w:bCs/>
          <w:w w:val="105"/>
          <w:lang w:val="es-ES" w:eastAsia="es-ES"/>
        </w:rPr>
      </w:pPr>
    </w:p>
    <w:p w:rsidR="009B559B" w:rsidRDefault="009B559B" w:rsidP="009B559B">
      <w:pPr>
        <w:pStyle w:val="Style5"/>
        <w:kinsoku w:val="0"/>
        <w:autoSpaceDE/>
        <w:autoSpaceDN/>
        <w:adjustRightInd/>
        <w:spacing w:line="192" w:lineRule="auto"/>
        <w:ind w:left="388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9B559B" w:rsidRDefault="009B559B" w:rsidP="009B559B">
      <w:pPr>
        <w:pStyle w:val="Style5"/>
        <w:kinsoku w:val="0"/>
        <w:autoSpaceDE/>
        <w:autoSpaceDN/>
        <w:adjustRightInd/>
        <w:spacing w:before="252"/>
        <w:jc w:val="both"/>
        <w:rPr>
          <w:spacing w:val="-2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I.- </w:t>
      </w:r>
      <w:r>
        <w:rPr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w w:val="105"/>
          <w:lang w:val="es-ES" w:eastAsia="es-ES"/>
        </w:rPr>
        <w:t>EV</w:t>
      </w:r>
      <w:r>
        <w:rPr>
          <w:b/>
          <w:bCs/>
          <w:spacing w:val="4"/>
          <w:w w:val="105"/>
          <w:lang w:val="es-ES" w:eastAsia="es-ES"/>
        </w:rPr>
        <w:t xml:space="preserve">C, cédula de identidad </w:t>
      </w:r>
      <w:proofErr w:type="gramStart"/>
      <w:r>
        <w:rPr>
          <w:b/>
          <w:bCs/>
          <w:spacing w:val="4"/>
          <w:w w:val="105"/>
          <w:lang w:val="es-ES" w:eastAsia="es-ES"/>
        </w:rPr>
        <w:t>número …</w:t>
      </w:r>
      <w:proofErr w:type="gramEnd"/>
      <w:r>
        <w:rPr>
          <w:b/>
          <w:bCs/>
          <w:spacing w:val="4"/>
          <w:w w:val="105"/>
          <w:lang w:val="es-ES" w:eastAsia="es-ES"/>
        </w:rPr>
        <w:t xml:space="preserve">, </w:t>
      </w:r>
      <w:r>
        <w:rPr>
          <w:spacing w:val="4"/>
          <w:w w:val="105"/>
          <w:lang w:val="es-ES" w:eastAsia="es-ES"/>
        </w:rPr>
        <w:t>contra el Artículo 1° de la Sesión</w:t>
      </w:r>
      <w:r>
        <w:rPr>
          <w:spacing w:val="4"/>
          <w:w w:val="105"/>
          <w:lang w:val="es-ES" w:eastAsia="es-ES"/>
        </w:rPr>
        <w:br/>
      </w:r>
      <w:r>
        <w:rPr>
          <w:spacing w:val="-2"/>
          <w:w w:val="105"/>
          <w:lang w:val="es-ES" w:eastAsia="es-ES"/>
        </w:rPr>
        <w:t>Extraordinaria N° 37-2001 de fecha 24 de octubre del 2001 de Junta Directiva del Consejo</w:t>
      </w:r>
    </w:p>
    <w:p w:rsidR="009B559B" w:rsidRDefault="009B559B" w:rsidP="009B559B">
      <w:pPr>
        <w:pStyle w:val="Style7"/>
        <w:kinsoku w:val="0"/>
        <w:autoSpaceDE/>
        <w:autoSpaceDN/>
        <w:spacing w:before="36"/>
        <w:ind w:right="0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 </w:t>
      </w:r>
      <w:proofErr w:type="gramStart"/>
      <w:r>
        <w:rPr>
          <w:spacing w:val="-2"/>
          <w:w w:val="105"/>
          <w:lang w:val="es-ES" w:eastAsia="es-ES"/>
        </w:rPr>
        <w:t>de</w:t>
      </w:r>
      <w:proofErr w:type="gramEnd"/>
      <w:r>
        <w:rPr>
          <w:spacing w:val="-2"/>
          <w:w w:val="105"/>
          <w:lang w:val="es-ES" w:eastAsia="es-ES"/>
        </w:rPr>
        <w:t xml:space="preserve"> Transporte Público.</w:t>
      </w:r>
    </w:p>
    <w:p w:rsidR="009B559B" w:rsidRDefault="009B559B" w:rsidP="009B559B">
      <w:pPr>
        <w:pStyle w:val="Style7"/>
        <w:kinsoku w:val="0"/>
        <w:autoSpaceDE/>
        <w:autoSpaceDN/>
        <w:spacing w:before="252"/>
        <w:ind w:left="144" w:right="0"/>
        <w:jc w:val="left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II.-- </w:t>
      </w:r>
      <w:r>
        <w:rPr>
          <w:spacing w:val="-4"/>
          <w:w w:val="105"/>
          <w:lang w:val="es-ES" w:eastAsia="es-ES"/>
        </w:rPr>
        <w:t>Se confirma en lo aquí resuelto el acto impugnado.</w:t>
      </w:r>
    </w:p>
    <w:p w:rsidR="009B559B" w:rsidRDefault="009B559B" w:rsidP="009B559B">
      <w:pPr>
        <w:pStyle w:val="Style5"/>
        <w:kinsoku w:val="0"/>
        <w:autoSpaceDE/>
        <w:autoSpaceDN/>
        <w:adjustRightInd/>
        <w:spacing w:before="216" w:after="108"/>
        <w:ind w:left="144" w:right="1368"/>
        <w:jc w:val="both"/>
        <w:rPr>
          <w:b/>
          <w:bCs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III.- De conformidad con el artículo 22, inciso c), de la citada Ley 7969, la presente </w:t>
      </w:r>
      <w:r>
        <w:rPr>
          <w:spacing w:val="-5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9B559B" w:rsidRDefault="009B559B" w:rsidP="009B559B">
      <w:pPr>
        <w:spacing w:before="216" w:after="18"/>
        <w:ind w:left="187" w:right="62"/>
        <w:jc w:val="center"/>
      </w:pPr>
    </w:p>
    <w:p w:rsidR="009B559B" w:rsidRDefault="009B559B" w:rsidP="009B559B">
      <w:pPr>
        <w:pStyle w:val="Style4"/>
        <w:kinsoku w:val="0"/>
        <w:autoSpaceDE/>
        <w:spacing w:before="216" w:after="108"/>
        <w:ind w:right="838"/>
        <w:rPr>
          <w:rStyle w:val="CharacterStyle4"/>
          <w:b/>
          <w:bCs/>
          <w:sz w:val="24"/>
          <w:lang w:val="es-ES" w:eastAsia="es-ES"/>
        </w:rPr>
      </w:pPr>
    </w:p>
    <w:p w:rsidR="009B559B" w:rsidRDefault="009B559B" w:rsidP="009B559B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9B559B" w:rsidRDefault="009B559B" w:rsidP="009B559B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9B559B" w:rsidRDefault="009B559B" w:rsidP="009B559B">
      <w:pPr>
        <w:tabs>
          <w:tab w:val="left" w:pos="0"/>
        </w:tabs>
      </w:pPr>
    </w:p>
    <w:p w:rsidR="009B559B" w:rsidRDefault="009B559B" w:rsidP="009B559B">
      <w:pPr>
        <w:tabs>
          <w:tab w:val="left" w:pos="0"/>
        </w:tabs>
      </w:pPr>
    </w:p>
    <w:p w:rsidR="009B559B" w:rsidRDefault="009B559B" w:rsidP="009B559B">
      <w:pPr>
        <w:tabs>
          <w:tab w:val="left" w:pos="0"/>
        </w:tabs>
      </w:pPr>
    </w:p>
    <w:p w:rsidR="009B559B" w:rsidRDefault="009B559B" w:rsidP="009B559B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9B559B" w:rsidRDefault="009B559B" w:rsidP="009B559B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  <w:r w:rsidRPr="00085A93">
        <w:t xml:space="preserve"> </w:t>
      </w:r>
    </w:p>
    <w:p w:rsidR="00F07A18" w:rsidRDefault="00F07A18"/>
    <w:sectPr w:rsidR="00F07A18">
      <w:pgSz w:w="12134" w:h="15840"/>
      <w:pgMar w:top="323" w:right="1140" w:bottom="313" w:left="16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9B7F"/>
    <w:multiLevelType w:val="singleLevel"/>
    <w:tmpl w:val="10531BC1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1">
    <w:nsid w:val="06E0764B"/>
    <w:multiLevelType w:val="singleLevel"/>
    <w:tmpl w:val="498C085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8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59B"/>
    <w:rsid w:val="003819BC"/>
    <w:rsid w:val="003D5801"/>
    <w:rsid w:val="006A5EC0"/>
    <w:rsid w:val="0099644F"/>
    <w:rsid w:val="009B559B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9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9B559B"/>
    <w:pPr>
      <w:kinsoku/>
      <w:autoSpaceDE w:val="0"/>
      <w:autoSpaceDN w:val="0"/>
      <w:spacing w:before="288"/>
      <w:ind w:right="864"/>
      <w:jc w:val="both"/>
    </w:pPr>
  </w:style>
  <w:style w:type="paragraph" w:customStyle="1" w:styleId="Style1">
    <w:name w:val="Style 1"/>
    <w:basedOn w:val="Normal"/>
    <w:uiPriority w:val="99"/>
    <w:rsid w:val="009B559B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9B559B"/>
    <w:pPr>
      <w:kinsoku/>
      <w:autoSpaceDE w:val="0"/>
      <w:autoSpaceDN w:val="0"/>
      <w:spacing w:before="252"/>
      <w:ind w:right="72"/>
      <w:jc w:val="both"/>
    </w:pPr>
  </w:style>
  <w:style w:type="paragraph" w:customStyle="1" w:styleId="Style2">
    <w:name w:val="Style 2"/>
    <w:basedOn w:val="Normal"/>
    <w:uiPriority w:val="99"/>
    <w:rsid w:val="009B559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9B559B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9B559B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6">
    <w:name w:val="Style 6"/>
    <w:basedOn w:val="Normal"/>
    <w:uiPriority w:val="99"/>
    <w:rsid w:val="009B559B"/>
    <w:pPr>
      <w:kinsoku/>
      <w:autoSpaceDE w:val="0"/>
      <w:autoSpaceDN w:val="0"/>
      <w:spacing w:before="288"/>
      <w:ind w:right="1152"/>
      <w:jc w:val="both"/>
    </w:pPr>
  </w:style>
  <w:style w:type="character" w:customStyle="1" w:styleId="CharacterStyle1">
    <w:name w:val="Character Style 1"/>
    <w:uiPriority w:val="99"/>
    <w:rsid w:val="009B559B"/>
    <w:rPr>
      <w:sz w:val="24"/>
    </w:rPr>
  </w:style>
  <w:style w:type="character" w:customStyle="1" w:styleId="CharacterStyle4">
    <w:name w:val="Character Style 4"/>
    <w:uiPriority w:val="99"/>
    <w:rsid w:val="009B559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2437</Words>
  <Characters>13408</Characters>
  <Application>Microsoft Office Word</Application>
  <DocSecurity>0</DocSecurity>
  <Lines>111</Lines>
  <Paragraphs>31</Paragraphs>
  <ScaleCrop>false</ScaleCrop>
  <Company/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2013-04-12T19:49:00Z</dcterms:created>
  <dcterms:modified xsi:type="dcterms:W3CDTF">2013-04-12T19:49:00Z</dcterms:modified>
</cp:coreProperties>
</file>